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0831" w14:textId="77777777" w:rsidR="0076327F" w:rsidRDefault="0076327F"/>
    <w:p w14:paraId="343515BF" w14:textId="3CA738AA" w:rsidR="0076327F" w:rsidRDefault="00EB0C24">
      <w:pPr>
        <w:pStyle w:val="Nadpis1"/>
      </w:pPr>
      <w:r w:rsidRPr="00EB0C24">
        <w:t>Končí vám fixace hypotéky? Vše, co potřebujete vědět, abyste zbytečně nepřepláceli</w:t>
      </w:r>
    </w:p>
    <w:p w14:paraId="3511B2C7" w14:textId="65EA07C8" w:rsidR="00D15AE9" w:rsidRDefault="004340BA" w:rsidP="00EB0C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Praha </w:t>
      </w:r>
      <w:r w:rsidR="005F42AA">
        <w:rPr>
          <w:b/>
          <w:color w:val="000000"/>
        </w:rPr>
        <w:t>3</w:t>
      </w:r>
      <w:r>
        <w:rPr>
          <w:b/>
          <w:color w:val="000000"/>
        </w:rPr>
        <w:t xml:space="preserve">. </w:t>
      </w:r>
      <w:r w:rsidR="00EB0C24">
        <w:rPr>
          <w:b/>
          <w:color w:val="000000"/>
        </w:rPr>
        <w:t>ledna</w:t>
      </w:r>
      <w:r>
        <w:rPr>
          <w:b/>
          <w:color w:val="000000"/>
        </w:rPr>
        <w:t xml:space="preserve"> 202</w:t>
      </w:r>
      <w:r w:rsidR="00EB0C24">
        <w:rPr>
          <w:b/>
          <w:color w:val="000000"/>
        </w:rPr>
        <w:t>4</w:t>
      </w:r>
      <w:r>
        <w:rPr>
          <w:b/>
          <w:color w:val="000000"/>
        </w:rPr>
        <w:t xml:space="preserve"> –</w:t>
      </w:r>
      <w:r w:rsidR="001961F0">
        <w:rPr>
          <w:b/>
          <w:color w:val="000000"/>
        </w:rPr>
        <w:t xml:space="preserve"> </w:t>
      </w:r>
      <w:r w:rsidR="00246A5B" w:rsidRPr="00246A5B">
        <w:rPr>
          <w:b/>
          <w:color w:val="000000"/>
        </w:rPr>
        <w:t>Konec fixace hypotéky s sebou zároveň přináší také důležité rozhodování. Ekonomická situace se mění a spolu s ní i úrokové sazby, které mohou značně ovlivnit vaše měsíční náklady. Je potřeba zvážit možnosti jako refinancování, vhodnou délku fixace a celkovou přípravu na novou fázi vaší hypoteční smlouvy.</w:t>
      </w:r>
    </w:p>
    <w:p w14:paraId="3CAAF37A" w14:textId="5B2167F4" w:rsidR="00246A5B" w:rsidRPr="00246A5B" w:rsidRDefault="00246A5B" w:rsidP="00246A5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246A5B">
        <w:rPr>
          <w:bCs/>
        </w:rPr>
        <w:t xml:space="preserve">Hypotéka je dlouhodobý závazek až na 30 let, a je proto nutné počítat s mnoha situacemi, které mohou po dobu jejího dlouhého trvání nastat. Sazby se pohybují nahoru a dolů, inflace vzrostla, trh s nemovitostmi stagnuje. A pokud máte uzavřenou hypoteční smlouvu s fixací, jistě vás čeká doba, kdy fixace úrokové sazby skončí. V Česku se nejčastěji volí pětiletá fixace, což ovšem vůbec není pravidlem. V současné době se využívá i tříletá fixace, ale dá se nastavit například i na 1 rok, </w:t>
      </w:r>
      <w:r>
        <w:rPr>
          <w:bCs/>
        </w:rPr>
        <w:t>či</w:t>
      </w:r>
      <w:r w:rsidRPr="00246A5B">
        <w:rPr>
          <w:bCs/>
        </w:rPr>
        <w:t xml:space="preserve"> na 10 let a více.</w:t>
      </w:r>
    </w:p>
    <w:p w14:paraId="4E76C073" w14:textId="1B26B47C" w:rsidR="00246A5B" w:rsidRPr="004C0D19" w:rsidRDefault="004C0D19" w:rsidP="00246A5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4C0D19">
        <w:rPr>
          <w:bCs/>
          <w:i/>
          <w:iCs/>
        </w:rPr>
        <w:t>„</w:t>
      </w:r>
      <w:r w:rsidR="00246A5B" w:rsidRPr="004C0D19">
        <w:rPr>
          <w:bCs/>
          <w:i/>
          <w:iCs/>
        </w:rPr>
        <w:t>Není nic důležitějšího než mít hypotéku, která vám skutečně sedí. Zaměřte se proto na své finanční potřeby. Abyste učinili správné kroky, neváhejte se poradit i s odborníkem. Společně můžete nalézt to nejlepší řešení k optimalizaci hypotéky a zabezpečení finanční stability</w:t>
      </w:r>
      <w:r w:rsidRPr="004C0D19">
        <w:rPr>
          <w:bCs/>
          <w:i/>
          <w:iCs/>
        </w:rPr>
        <w:t>,“</w:t>
      </w:r>
      <w:r>
        <w:rPr>
          <w:bCs/>
        </w:rPr>
        <w:t xml:space="preserve"> říká Jana Vaisová, </w:t>
      </w:r>
      <w:r w:rsidR="00EF57A9">
        <w:rPr>
          <w:bCs/>
        </w:rPr>
        <w:t xml:space="preserve">hypotéční </w:t>
      </w:r>
      <w:r>
        <w:rPr>
          <w:bCs/>
        </w:rPr>
        <w:t>specialistka společnosti FinGO.</w:t>
      </w:r>
    </w:p>
    <w:p w14:paraId="7F2D8025" w14:textId="77777777" w:rsidR="00246A5B" w:rsidRPr="00246A5B" w:rsidRDefault="00246A5B" w:rsidP="00246A5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46A5B">
        <w:rPr>
          <w:b/>
        </w:rPr>
        <w:t>Jaké jsou teď vaše možnosti?</w:t>
      </w:r>
    </w:p>
    <w:p w14:paraId="0F9A18FC" w14:textId="2D7B4CC8" w:rsidR="00246A5B" w:rsidRPr="00246A5B" w:rsidRDefault="00246A5B" w:rsidP="00246A5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46A5B">
        <w:rPr>
          <w:rFonts w:ascii="Arial" w:hAnsi="Arial" w:cs="Arial"/>
          <w:b/>
        </w:rPr>
        <w:t>●</w:t>
      </w:r>
      <w:r w:rsidRPr="00246A5B">
        <w:rPr>
          <w:b/>
        </w:rPr>
        <w:tab/>
        <w:t>Můžete počkat na konec fixace, nic nedělat a čekat, až vás banka sama osloví</w:t>
      </w:r>
    </w:p>
    <w:p w14:paraId="25BD33AC" w14:textId="69F068DA" w:rsidR="00246A5B" w:rsidRPr="00152959" w:rsidRDefault="00246A5B" w:rsidP="00246A5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246A5B">
        <w:rPr>
          <w:bCs/>
        </w:rPr>
        <w:t xml:space="preserve">V takovém případě vám banka nabídne novou sazbu a novou dobu fixace. Můžete však být i nepříjemně překvapeni tím, že nová sazba nebude tou nejnižší, ba právě naopak </w:t>
      </w:r>
      <w:r w:rsidR="009528BF">
        <w:rPr>
          <w:bCs/>
        </w:rPr>
        <w:t>–</w:t>
      </w:r>
      <w:r w:rsidRPr="00246A5B">
        <w:rPr>
          <w:bCs/>
        </w:rPr>
        <w:t xml:space="preserve">bude i vyšší, než jakou by vám nabídla konkurence, což je častý případ. </w:t>
      </w:r>
      <w:r w:rsidRPr="00152959">
        <w:rPr>
          <w:bCs/>
          <w:i/>
          <w:iCs/>
        </w:rPr>
        <w:t>Banka vám standardně na rozhodnutí nedá moc času, takže je potřeba jednat rychle. V některých případech se může stát i to, že vás banka neosloví vůbec. Proto je důležité, abyste se zajímali sami. Většinou stačí příslušné bance napsat e-mail s požadavkem. Výhodou této varianty je, že nemusíte měnit předmět zástavy, nemusíte dokládat svou bonitu</w:t>
      </w:r>
      <w:r w:rsidR="00152959">
        <w:rPr>
          <w:bCs/>
          <w:i/>
          <w:iCs/>
        </w:rPr>
        <w:t xml:space="preserve">, tedy </w:t>
      </w:r>
      <w:r w:rsidRPr="00152959">
        <w:rPr>
          <w:bCs/>
          <w:i/>
          <w:iCs/>
        </w:rPr>
        <w:t>příj</w:t>
      </w:r>
      <w:r w:rsidR="00152959">
        <w:rPr>
          <w:bCs/>
          <w:i/>
          <w:iCs/>
        </w:rPr>
        <w:t>my</w:t>
      </w:r>
      <w:r w:rsidRPr="00152959">
        <w:rPr>
          <w:bCs/>
          <w:i/>
          <w:iCs/>
        </w:rPr>
        <w:t xml:space="preserve"> a výdaje</w:t>
      </w:r>
      <w:r w:rsidR="00152959">
        <w:rPr>
          <w:bCs/>
          <w:i/>
          <w:iCs/>
        </w:rPr>
        <w:t>,</w:t>
      </w:r>
      <w:r w:rsidRPr="00152959">
        <w:rPr>
          <w:bCs/>
          <w:i/>
          <w:iCs/>
        </w:rPr>
        <w:t xml:space="preserve"> a</w:t>
      </w:r>
      <w:r w:rsidR="00152959">
        <w:rPr>
          <w:bCs/>
          <w:i/>
          <w:iCs/>
        </w:rPr>
        <w:t> </w:t>
      </w:r>
      <w:r w:rsidRPr="00152959">
        <w:rPr>
          <w:bCs/>
          <w:i/>
          <w:iCs/>
        </w:rPr>
        <w:t>vyhnete se nutným poplatkům</w:t>
      </w:r>
      <w:r w:rsidR="00152959">
        <w:rPr>
          <w:bCs/>
          <w:i/>
          <w:iCs/>
        </w:rPr>
        <w:t>,“</w:t>
      </w:r>
      <w:r w:rsidR="00152959">
        <w:rPr>
          <w:bCs/>
        </w:rPr>
        <w:t xml:space="preserve"> uvádí Jana Vaisová.</w:t>
      </w:r>
    </w:p>
    <w:p w14:paraId="667402D5" w14:textId="6E3D5A0A" w:rsidR="00246A5B" w:rsidRPr="00246A5B" w:rsidRDefault="00246A5B" w:rsidP="00246A5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246A5B">
        <w:rPr>
          <w:rFonts w:ascii="Arial" w:hAnsi="Arial" w:cs="Arial"/>
          <w:bCs/>
        </w:rPr>
        <w:t>●</w:t>
      </w:r>
      <w:r w:rsidRPr="00246A5B">
        <w:rPr>
          <w:bCs/>
        </w:rPr>
        <w:tab/>
      </w:r>
      <w:r w:rsidRPr="00246A5B">
        <w:rPr>
          <w:b/>
        </w:rPr>
        <w:t>Můžete kontaktovat svého hypotečního poradce kvůli možnosti refinancování</w:t>
      </w:r>
    </w:p>
    <w:p w14:paraId="0B9D8BCF" w14:textId="082D16FF" w:rsidR="00246A5B" w:rsidRPr="00067A5A" w:rsidRDefault="00246A5B" w:rsidP="00246A5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246A5B">
        <w:rPr>
          <w:bCs/>
        </w:rPr>
        <w:t xml:space="preserve">Hypoteční specialista FinGO vám zdarma porovná všechny nabízené sazby ve všech bankách a vy si vyberete tu, která vám nejvíce vyhovuje. Úkolem hypotečního specialisty je, aby po celou dobu sledoval dění na trhu a detailně se vyznal v konkurenčních nabídkách. Jen těžko se dá odhadovat vývoj úrokových sazeb, a proto vám doporučí i tu nejvhodnější dobu nové fixace. </w:t>
      </w:r>
      <w:r w:rsidR="00025ED7">
        <w:rPr>
          <w:bCs/>
          <w:i/>
          <w:iCs/>
        </w:rPr>
        <w:t>„</w:t>
      </w:r>
      <w:r w:rsidRPr="00025ED7">
        <w:rPr>
          <w:bCs/>
          <w:i/>
          <w:iCs/>
        </w:rPr>
        <w:t xml:space="preserve">Dlouhodobá fixace sice může mít dobrou sazbu, ale </w:t>
      </w:r>
      <w:r w:rsidR="00025ED7">
        <w:rPr>
          <w:bCs/>
          <w:i/>
          <w:iCs/>
        </w:rPr>
        <w:t xml:space="preserve">přesto se </w:t>
      </w:r>
      <w:r w:rsidRPr="00025ED7">
        <w:rPr>
          <w:bCs/>
          <w:i/>
          <w:iCs/>
        </w:rPr>
        <w:t>nemusí vyplatit</w:t>
      </w:r>
      <w:r w:rsidR="00025ED7">
        <w:rPr>
          <w:bCs/>
          <w:i/>
          <w:iCs/>
        </w:rPr>
        <w:t>.</w:t>
      </w:r>
      <w:r w:rsidRPr="00025ED7">
        <w:rPr>
          <w:bCs/>
          <w:i/>
          <w:iCs/>
        </w:rPr>
        <w:t xml:space="preserve"> </w:t>
      </w:r>
      <w:r w:rsidR="00192443">
        <w:rPr>
          <w:bCs/>
          <w:i/>
          <w:iCs/>
        </w:rPr>
        <w:t>V</w:t>
      </w:r>
      <w:r w:rsidRPr="00025ED7">
        <w:rPr>
          <w:bCs/>
          <w:i/>
          <w:iCs/>
        </w:rPr>
        <w:t xml:space="preserve"> případě výrazného poklesu sazeb na trhu to zkrátka </w:t>
      </w:r>
      <w:r w:rsidR="00192443">
        <w:rPr>
          <w:bCs/>
          <w:i/>
          <w:iCs/>
        </w:rPr>
        <w:t>nemusí být</w:t>
      </w:r>
      <w:r w:rsidRPr="00025ED7">
        <w:rPr>
          <w:bCs/>
          <w:i/>
          <w:iCs/>
        </w:rPr>
        <w:t xml:space="preserve"> výhodné. </w:t>
      </w:r>
      <w:r w:rsidRPr="00025ED7">
        <w:rPr>
          <w:bCs/>
          <w:i/>
          <w:iCs/>
        </w:rPr>
        <w:lastRenderedPageBreak/>
        <w:t>Přitom nová hypotéka na refinancování se dá sjednat už tři roky dopředu</w:t>
      </w:r>
      <w:r w:rsidR="00067A5A">
        <w:rPr>
          <w:bCs/>
          <w:i/>
          <w:iCs/>
        </w:rPr>
        <w:t>,“</w:t>
      </w:r>
      <w:r w:rsidR="00067A5A">
        <w:rPr>
          <w:bCs/>
        </w:rPr>
        <w:t xml:space="preserve"> pokračuje Jana Vaisová.</w:t>
      </w:r>
    </w:p>
    <w:p w14:paraId="3609434A" w14:textId="77777777" w:rsidR="00246A5B" w:rsidRPr="00246A5B" w:rsidRDefault="00246A5B" w:rsidP="00246A5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246A5B">
        <w:rPr>
          <w:rFonts w:ascii="Arial" w:hAnsi="Arial" w:cs="Arial"/>
          <w:bCs/>
        </w:rPr>
        <w:t>●</w:t>
      </w:r>
      <w:r w:rsidRPr="00246A5B">
        <w:rPr>
          <w:bCs/>
        </w:rPr>
        <w:tab/>
      </w:r>
      <w:r w:rsidRPr="00246A5B">
        <w:rPr>
          <w:b/>
        </w:rPr>
        <w:t>Můžete doplatit celou hypotéku, nebo alespoň její část</w:t>
      </w:r>
      <w:r w:rsidRPr="00246A5B">
        <w:rPr>
          <w:b/>
        </w:rPr>
        <w:tab/>
      </w:r>
    </w:p>
    <w:p w14:paraId="2C04427A" w14:textId="77777777" w:rsidR="007F755D" w:rsidRDefault="00246A5B" w:rsidP="00246A5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246A5B">
        <w:rPr>
          <w:bCs/>
        </w:rPr>
        <w:t>Podle nového Zákona o spotřebitelském úvěru můžete vždy využít výročí smlouvy k</w:t>
      </w:r>
      <w:r w:rsidR="00E12463">
        <w:rPr>
          <w:bCs/>
        </w:rPr>
        <w:t> </w:t>
      </w:r>
      <w:r w:rsidRPr="00246A5B">
        <w:rPr>
          <w:bCs/>
        </w:rPr>
        <w:t>nezpoplatněnému splacení až 25 % z výše dluhu, případně můžete hypotéku doplatit</w:t>
      </w:r>
      <w:r w:rsidR="00E12463">
        <w:rPr>
          <w:bCs/>
        </w:rPr>
        <w:t xml:space="preserve"> celou</w:t>
      </w:r>
      <w:r w:rsidRPr="00246A5B">
        <w:rPr>
          <w:bCs/>
        </w:rPr>
        <w:t>. Tuto možnost ovšem mnoho lidí nevyužívá. Spíše se přikloní k refinancování do</w:t>
      </w:r>
      <w:r w:rsidR="00916864">
        <w:rPr>
          <w:bCs/>
        </w:rPr>
        <w:t> </w:t>
      </w:r>
      <w:r w:rsidRPr="00246A5B">
        <w:rPr>
          <w:bCs/>
        </w:rPr>
        <w:t>banky, která nabídne lepší podmínky.</w:t>
      </w:r>
    </w:p>
    <w:p w14:paraId="1A865838" w14:textId="1A05F809" w:rsidR="00916864" w:rsidRPr="008B2934" w:rsidRDefault="00246A5B" w:rsidP="00246A5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246A5B">
        <w:rPr>
          <w:bCs/>
        </w:rPr>
        <w:t>POZOR – chystaná novela zákona o</w:t>
      </w:r>
      <w:r w:rsidR="00916864">
        <w:rPr>
          <w:bCs/>
        </w:rPr>
        <w:t> </w:t>
      </w:r>
      <w:r w:rsidRPr="00246A5B">
        <w:rPr>
          <w:bCs/>
        </w:rPr>
        <w:t xml:space="preserve">spotřebitelském úvěru už má jasná pravidla! Platnost novely je od září 2024, a opět se přistupuje ke stavu, který známe již z minulosti. </w:t>
      </w:r>
      <w:r w:rsidR="0078440E">
        <w:rPr>
          <w:bCs/>
          <w:i/>
          <w:iCs/>
        </w:rPr>
        <w:t>„</w:t>
      </w:r>
      <w:r w:rsidRPr="0078440E">
        <w:rPr>
          <w:bCs/>
          <w:i/>
          <w:iCs/>
        </w:rPr>
        <w:t>Banky si</w:t>
      </w:r>
      <w:r w:rsidR="0078440E">
        <w:rPr>
          <w:bCs/>
          <w:i/>
          <w:iCs/>
        </w:rPr>
        <w:t xml:space="preserve"> při předčasném splacení</w:t>
      </w:r>
      <w:r w:rsidR="0078440E" w:rsidRPr="0078440E">
        <w:rPr>
          <w:bCs/>
          <w:i/>
          <w:iCs/>
        </w:rPr>
        <w:t xml:space="preserve">, tedy i při refinancování, </w:t>
      </w:r>
      <w:r w:rsidR="0078440E">
        <w:rPr>
          <w:bCs/>
          <w:i/>
          <w:iCs/>
        </w:rPr>
        <w:t>nově</w:t>
      </w:r>
      <w:r w:rsidRPr="0078440E">
        <w:rPr>
          <w:bCs/>
          <w:i/>
          <w:iCs/>
        </w:rPr>
        <w:t xml:space="preserve"> budou moci účtovat</w:t>
      </w:r>
      <w:r w:rsidR="0078440E">
        <w:rPr>
          <w:bCs/>
          <w:i/>
          <w:iCs/>
        </w:rPr>
        <w:t xml:space="preserve"> </w:t>
      </w:r>
      <w:r w:rsidRPr="0078440E">
        <w:rPr>
          <w:bCs/>
          <w:i/>
          <w:iCs/>
        </w:rPr>
        <w:t>k</w:t>
      </w:r>
      <w:r w:rsidR="00916864" w:rsidRPr="0078440E">
        <w:rPr>
          <w:bCs/>
          <w:i/>
          <w:iCs/>
        </w:rPr>
        <w:t>romě</w:t>
      </w:r>
      <w:r w:rsidRPr="0078440E">
        <w:rPr>
          <w:bCs/>
          <w:i/>
          <w:iCs/>
        </w:rPr>
        <w:t xml:space="preserve"> administrativní</w:t>
      </w:r>
      <w:r w:rsidR="00916864" w:rsidRPr="0078440E">
        <w:rPr>
          <w:bCs/>
          <w:i/>
          <w:iCs/>
        </w:rPr>
        <w:t>ch</w:t>
      </w:r>
      <w:r w:rsidRPr="0078440E">
        <w:rPr>
          <w:bCs/>
          <w:i/>
          <w:iCs/>
        </w:rPr>
        <w:t xml:space="preserve"> nákladů</w:t>
      </w:r>
      <w:r w:rsidR="0078440E">
        <w:rPr>
          <w:bCs/>
          <w:i/>
          <w:iCs/>
        </w:rPr>
        <w:t xml:space="preserve">, </w:t>
      </w:r>
      <w:r w:rsidR="007F755D">
        <w:rPr>
          <w:bCs/>
          <w:i/>
          <w:iCs/>
        </w:rPr>
        <w:t>které</w:t>
      </w:r>
      <w:r w:rsidR="0078440E">
        <w:rPr>
          <w:bCs/>
          <w:i/>
          <w:iCs/>
        </w:rPr>
        <w:t xml:space="preserve"> </w:t>
      </w:r>
      <w:r w:rsidR="007F755D">
        <w:rPr>
          <w:bCs/>
          <w:i/>
          <w:iCs/>
        </w:rPr>
        <w:t>bývají</w:t>
      </w:r>
      <w:r w:rsidR="0078440E">
        <w:rPr>
          <w:bCs/>
          <w:i/>
          <w:iCs/>
        </w:rPr>
        <w:t xml:space="preserve"> přibližně</w:t>
      </w:r>
      <w:r w:rsidR="00916864" w:rsidRPr="0078440E">
        <w:rPr>
          <w:bCs/>
          <w:i/>
          <w:iCs/>
        </w:rPr>
        <w:t> </w:t>
      </w:r>
      <w:r w:rsidRPr="0078440E">
        <w:rPr>
          <w:bCs/>
          <w:i/>
          <w:iCs/>
        </w:rPr>
        <w:t>1000</w:t>
      </w:r>
      <w:r w:rsidR="00916864" w:rsidRPr="0078440E">
        <w:rPr>
          <w:bCs/>
          <w:i/>
          <w:iCs/>
        </w:rPr>
        <w:t> </w:t>
      </w:r>
      <w:r w:rsidRPr="0078440E">
        <w:rPr>
          <w:bCs/>
          <w:i/>
          <w:iCs/>
        </w:rPr>
        <w:t>Kč</w:t>
      </w:r>
      <w:r w:rsidR="0078440E">
        <w:rPr>
          <w:bCs/>
          <w:i/>
          <w:iCs/>
        </w:rPr>
        <w:t>,</w:t>
      </w:r>
      <w:r w:rsidRPr="0078440E">
        <w:rPr>
          <w:bCs/>
          <w:i/>
          <w:iCs/>
        </w:rPr>
        <w:t xml:space="preserve"> také část ušlých úroků. Klient by však neměl zaplatit více než 1 % z předčasně splácené jistiny</w:t>
      </w:r>
      <w:r w:rsidR="008B2934">
        <w:rPr>
          <w:bCs/>
          <w:i/>
          <w:iCs/>
        </w:rPr>
        <w:t>,“</w:t>
      </w:r>
      <w:r w:rsidR="008B2934">
        <w:rPr>
          <w:bCs/>
        </w:rPr>
        <w:t xml:space="preserve"> vysvětluje Jana Vaisová.</w:t>
      </w:r>
    </w:p>
    <w:p w14:paraId="12FBCAAC" w14:textId="513F89A3" w:rsidR="00246A5B" w:rsidRDefault="009269F7" w:rsidP="00246A5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3799DFF2" wp14:editId="1C7CCFD9">
            <wp:simplePos x="0" y="0"/>
            <wp:positionH relativeFrom="margin">
              <wp:align>right</wp:align>
            </wp:positionH>
            <wp:positionV relativeFrom="paragraph">
              <wp:posOffset>935355</wp:posOffset>
            </wp:positionV>
            <wp:extent cx="5760720" cy="3840480"/>
            <wp:effectExtent l="0" t="0" r="0" b="7620"/>
            <wp:wrapSquare wrapText="bothSides"/>
            <wp:docPr id="18104207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20793" name="Obrázek 18104207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A5B" w:rsidRPr="00246A5B">
        <w:rPr>
          <w:bCs/>
        </w:rPr>
        <w:t xml:space="preserve">Každopádně </w:t>
      </w:r>
      <w:r w:rsidR="00916864">
        <w:rPr>
          <w:bCs/>
        </w:rPr>
        <w:t xml:space="preserve">je </w:t>
      </w:r>
      <w:r w:rsidR="001100F6">
        <w:rPr>
          <w:bCs/>
        </w:rPr>
        <w:t xml:space="preserve">vždy </w:t>
      </w:r>
      <w:r w:rsidR="00916864">
        <w:rPr>
          <w:bCs/>
        </w:rPr>
        <w:t xml:space="preserve">dobré dát </w:t>
      </w:r>
      <w:r w:rsidR="00246A5B" w:rsidRPr="00246A5B">
        <w:rPr>
          <w:bCs/>
        </w:rPr>
        <w:t>pozor na předčasné refinancování před skončením domluvené fixace</w:t>
      </w:r>
      <w:r w:rsidR="00A7599B">
        <w:rPr>
          <w:bCs/>
        </w:rPr>
        <w:t xml:space="preserve">: </w:t>
      </w:r>
      <w:r w:rsidR="00246A5B" w:rsidRPr="00246A5B">
        <w:rPr>
          <w:bCs/>
        </w:rPr>
        <w:t xml:space="preserve">předčasný odchod z banky se klientovi prodraží a nemusí se vyplatit. Proto je vždy </w:t>
      </w:r>
      <w:r w:rsidR="00AE5197">
        <w:rPr>
          <w:bCs/>
        </w:rPr>
        <w:t>vhodné</w:t>
      </w:r>
      <w:r w:rsidR="00246A5B" w:rsidRPr="00246A5B">
        <w:rPr>
          <w:bCs/>
        </w:rPr>
        <w:t xml:space="preserve"> kontaktovat hypoteční specialisty FinG</w:t>
      </w:r>
      <w:r w:rsidR="00591270">
        <w:rPr>
          <w:bCs/>
        </w:rPr>
        <w:t>O</w:t>
      </w:r>
      <w:r w:rsidR="00246A5B" w:rsidRPr="00246A5B">
        <w:rPr>
          <w:bCs/>
        </w:rPr>
        <w:t xml:space="preserve">, kteří </w:t>
      </w:r>
      <w:r w:rsidR="00AC7C0C" w:rsidRPr="00246A5B">
        <w:rPr>
          <w:bCs/>
        </w:rPr>
        <w:t xml:space="preserve">s klientem </w:t>
      </w:r>
      <w:r w:rsidR="00246A5B" w:rsidRPr="00246A5B">
        <w:rPr>
          <w:bCs/>
        </w:rPr>
        <w:t>vhodnost refinancování zodpovědně proberou.</w:t>
      </w:r>
    </w:p>
    <w:p w14:paraId="1AFC1D73" w14:textId="2D49E67F" w:rsidR="009269F7" w:rsidRPr="009269F7" w:rsidRDefault="009269F7" w:rsidP="00246A5B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highlight w:val="white"/>
        </w:rPr>
      </w:pPr>
      <w:r>
        <w:rPr>
          <w:bCs/>
          <w:i/>
          <w:iCs/>
          <w:highlight w:val="white"/>
        </w:rPr>
        <w:t>Jana Vaisová, specialistka na úvěry na bydlení ze společnosti FinGO</w:t>
      </w:r>
    </w:p>
    <w:p w14:paraId="0174B855" w14:textId="2AC57D6F" w:rsidR="0076327F" w:rsidRDefault="009269F7">
      <w:pPr>
        <w:pStyle w:val="Nadpis2"/>
        <w:rPr>
          <w:color w:val="2E2E2E"/>
          <w:highlight w:val="white"/>
        </w:rPr>
      </w:pPr>
      <w:r>
        <w:rPr>
          <w:i/>
          <w:sz w:val="20"/>
          <w:szCs w:val="20"/>
        </w:rPr>
        <w:br w:type="column"/>
      </w:r>
      <w:r w:rsidR="004340BA">
        <w:rPr>
          <w:i/>
          <w:sz w:val="20"/>
          <w:szCs w:val="20"/>
        </w:rPr>
        <w:lastRenderedPageBreak/>
        <w:t>O společnosti FinGO:</w:t>
      </w:r>
    </w:p>
    <w:p w14:paraId="75D03FCF" w14:textId="213B8536" w:rsidR="0076327F" w:rsidRDefault="004340BA">
      <w:pPr>
        <w:rPr>
          <w:i/>
          <w:sz w:val="20"/>
          <w:szCs w:val="20"/>
        </w:rPr>
      </w:pPr>
      <w:r>
        <w:rPr>
          <w:i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512CEB79" w14:textId="5F130C8A" w:rsidR="0076327F" w:rsidRDefault="00000000">
      <w:pPr>
        <w:rPr>
          <w:i/>
          <w:sz w:val="20"/>
          <w:szCs w:val="20"/>
        </w:rPr>
      </w:pPr>
      <w:sdt>
        <w:sdtPr>
          <w:tag w:val="goog_rdk_2"/>
          <w:id w:val="-1414625826"/>
        </w:sdtPr>
        <w:sdtContent/>
      </w:sdt>
      <w:sdt>
        <w:sdtPr>
          <w:tag w:val="goog_rdk_3"/>
          <w:id w:val="-496338783"/>
        </w:sdtPr>
        <w:sdtContent/>
      </w:sdt>
      <w:sdt>
        <w:sdtPr>
          <w:tag w:val="goog_rdk_4"/>
          <w:id w:val="94454617"/>
        </w:sdtPr>
        <w:sdtContent/>
      </w:sdt>
      <w:r w:rsidR="004340BA">
        <w:rPr>
          <w:i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 w:rsidR="004340BA">
        <w:rPr>
          <w:noProof/>
        </w:rPr>
        <w:drawing>
          <wp:anchor distT="0" distB="0" distL="114300" distR="114300" simplePos="0" relativeHeight="251659264" behindDoc="0" locked="0" layoutInCell="1" hidden="0" allowOverlap="1" wp14:anchorId="20D8305D" wp14:editId="20C412F7">
            <wp:simplePos x="0" y="0"/>
            <wp:positionH relativeFrom="colum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0"/>
            <wp:wrapSquare wrapText="bothSides" distT="0" distB="0" distL="114300" distR="114300"/>
            <wp:docPr id="149489387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40BA">
        <w:rPr>
          <w:noProof/>
        </w:rPr>
        <w:drawing>
          <wp:anchor distT="0" distB="0" distL="114300" distR="114300" simplePos="0" relativeHeight="251660288" behindDoc="0" locked="0" layoutInCell="1" hidden="0" allowOverlap="1" wp14:anchorId="1D184388" wp14:editId="46E37BEB">
            <wp:simplePos x="0" y="0"/>
            <wp:positionH relativeFrom="colum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0"/>
            <wp:wrapSquare wrapText="bothSides" distT="0" distB="0" distL="114300" distR="114300"/>
            <wp:docPr id="14948938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40BA">
        <w:rPr>
          <w:noProof/>
        </w:rPr>
        <w:drawing>
          <wp:anchor distT="0" distB="0" distL="114300" distR="114300" simplePos="0" relativeHeight="251661312" behindDoc="0" locked="0" layoutInCell="1" hidden="0" allowOverlap="1" wp14:anchorId="2015B31A" wp14:editId="7B849FEB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0" b="0"/>
            <wp:wrapSquare wrapText="bothSides" distT="0" distB="0" distL="114300" distR="114300"/>
            <wp:docPr id="149489387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40BA">
        <w:rPr>
          <w:noProof/>
        </w:rPr>
        <w:drawing>
          <wp:anchor distT="0" distB="0" distL="114300" distR="114300" simplePos="0" relativeHeight="251662336" behindDoc="0" locked="0" layoutInCell="1" hidden="0" allowOverlap="1" wp14:anchorId="29F7F268" wp14:editId="281B5953">
            <wp:simplePos x="0" y="0"/>
            <wp:positionH relativeFrom="colum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0"/>
            <wp:wrapSquare wrapText="bothSides" distT="0" distB="0" distL="114300" distR="114300"/>
            <wp:docPr id="149489387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6327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AF2D" w14:textId="77777777" w:rsidR="008A15EF" w:rsidRDefault="008A15EF">
      <w:pPr>
        <w:spacing w:after="0" w:line="240" w:lineRule="auto"/>
      </w:pPr>
      <w:r>
        <w:separator/>
      </w:r>
    </w:p>
  </w:endnote>
  <w:endnote w:type="continuationSeparator" w:id="0">
    <w:p w14:paraId="622ACDBB" w14:textId="77777777" w:rsidR="008A15EF" w:rsidRDefault="008A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5995" w14:textId="77777777" w:rsidR="0076327F" w:rsidRDefault="0076327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0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76327F" w14:paraId="4BF02AD9" w14:textId="77777777">
      <w:trPr>
        <w:trHeight w:val="300"/>
      </w:trPr>
      <w:tc>
        <w:tcPr>
          <w:tcW w:w="3020" w:type="dxa"/>
        </w:tcPr>
        <w:p w14:paraId="0E16831F" w14:textId="77777777" w:rsidR="0076327F" w:rsidRDefault="00763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10B0F583" w14:textId="77777777" w:rsidR="0076327F" w:rsidRDefault="00763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6FC74D5F" w14:textId="77777777" w:rsidR="0076327F" w:rsidRDefault="00763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</w:tr>
  </w:tbl>
  <w:p w14:paraId="57A8B20E" w14:textId="77777777" w:rsidR="0076327F" w:rsidRDefault="00763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C307" w14:textId="77777777" w:rsidR="008A15EF" w:rsidRDefault="008A15EF">
      <w:pPr>
        <w:spacing w:after="0" w:line="240" w:lineRule="auto"/>
      </w:pPr>
      <w:r>
        <w:separator/>
      </w:r>
    </w:p>
  </w:footnote>
  <w:footnote w:type="continuationSeparator" w:id="0">
    <w:p w14:paraId="7308B419" w14:textId="77777777" w:rsidR="008A15EF" w:rsidRDefault="008A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9608" w14:textId="77777777" w:rsidR="0076327F" w:rsidRDefault="004340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4EB6E14" wp14:editId="16EABC9A">
          <wp:simplePos x="0" y="0"/>
          <wp:positionH relativeFrom="column">
            <wp:posOffset>4310380</wp:posOffset>
          </wp:positionH>
          <wp:positionV relativeFrom="paragraph">
            <wp:posOffset>-325753</wp:posOffset>
          </wp:positionV>
          <wp:extent cx="1895475" cy="768985"/>
          <wp:effectExtent l="0" t="0" r="0" b="0"/>
          <wp:wrapSquare wrapText="bothSides" distT="0" distB="0" distL="114300" distR="114300"/>
          <wp:docPr id="149489387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935F10" w14:textId="77777777" w:rsidR="0076327F" w:rsidRDefault="00763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9C3"/>
    <w:multiLevelType w:val="multilevel"/>
    <w:tmpl w:val="3F528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939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7F"/>
    <w:rsid w:val="00003232"/>
    <w:rsid w:val="00025ED7"/>
    <w:rsid w:val="00034EC6"/>
    <w:rsid w:val="000448AB"/>
    <w:rsid w:val="000669F1"/>
    <w:rsid w:val="00067A5A"/>
    <w:rsid w:val="00070A38"/>
    <w:rsid w:val="00070A6C"/>
    <w:rsid w:val="000733F4"/>
    <w:rsid w:val="000771E2"/>
    <w:rsid w:val="00091DEE"/>
    <w:rsid w:val="000A206C"/>
    <w:rsid w:val="000A3668"/>
    <w:rsid w:val="000B1F19"/>
    <w:rsid w:val="000F3B9B"/>
    <w:rsid w:val="00104669"/>
    <w:rsid w:val="001100F6"/>
    <w:rsid w:val="00150E23"/>
    <w:rsid w:val="00152959"/>
    <w:rsid w:val="001819B5"/>
    <w:rsid w:val="00192443"/>
    <w:rsid w:val="001961F0"/>
    <w:rsid w:val="001B4CB1"/>
    <w:rsid w:val="001C0793"/>
    <w:rsid w:val="001C200A"/>
    <w:rsid w:val="001C558D"/>
    <w:rsid w:val="001D44A7"/>
    <w:rsid w:val="001D499E"/>
    <w:rsid w:val="00237F74"/>
    <w:rsid w:val="00246A5B"/>
    <w:rsid w:val="00256C54"/>
    <w:rsid w:val="00264DC6"/>
    <w:rsid w:val="0027180C"/>
    <w:rsid w:val="00277F60"/>
    <w:rsid w:val="00286F42"/>
    <w:rsid w:val="002C039B"/>
    <w:rsid w:val="002C3A7C"/>
    <w:rsid w:val="002D660C"/>
    <w:rsid w:val="002E3CD9"/>
    <w:rsid w:val="002F4D8A"/>
    <w:rsid w:val="002F546A"/>
    <w:rsid w:val="0030145C"/>
    <w:rsid w:val="003031C1"/>
    <w:rsid w:val="0030682E"/>
    <w:rsid w:val="00310F9D"/>
    <w:rsid w:val="003333AB"/>
    <w:rsid w:val="00334A25"/>
    <w:rsid w:val="0034093D"/>
    <w:rsid w:val="0038368A"/>
    <w:rsid w:val="003973AE"/>
    <w:rsid w:val="003C222F"/>
    <w:rsid w:val="003D296F"/>
    <w:rsid w:val="003E629A"/>
    <w:rsid w:val="00423FDD"/>
    <w:rsid w:val="004261F2"/>
    <w:rsid w:val="0043348D"/>
    <w:rsid w:val="004340BA"/>
    <w:rsid w:val="00434B37"/>
    <w:rsid w:val="004425C4"/>
    <w:rsid w:val="004569D0"/>
    <w:rsid w:val="00470DE0"/>
    <w:rsid w:val="00481886"/>
    <w:rsid w:val="004820CD"/>
    <w:rsid w:val="004C0D19"/>
    <w:rsid w:val="004C596A"/>
    <w:rsid w:val="004D0ECF"/>
    <w:rsid w:val="004D78B0"/>
    <w:rsid w:val="004E7302"/>
    <w:rsid w:val="004F2911"/>
    <w:rsid w:val="00521785"/>
    <w:rsid w:val="00525887"/>
    <w:rsid w:val="00547751"/>
    <w:rsid w:val="005744BE"/>
    <w:rsid w:val="00591270"/>
    <w:rsid w:val="00592554"/>
    <w:rsid w:val="005A2B06"/>
    <w:rsid w:val="005A7104"/>
    <w:rsid w:val="005B1717"/>
    <w:rsid w:val="005B7840"/>
    <w:rsid w:val="005C2031"/>
    <w:rsid w:val="005C3157"/>
    <w:rsid w:val="005D467F"/>
    <w:rsid w:val="005E332A"/>
    <w:rsid w:val="005E3C58"/>
    <w:rsid w:val="005E4FE9"/>
    <w:rsid w:val="005F09D8"/>
    <w:rsid w:val="005F42AA"/>
    <w:rsid w:val="005F4C3D"/>
    <w:rsid w:val="00600241"/>
    <w:rsid w:val="00620230"/>
    <w:rsid w:val="006345EE"/>
    <w:rsid w:val="00651B91"/>
    <w:rsid w:val="00695BAB"/>
    <w:rsid w:val="006B7909"/>
    <w:rsid w:val="006D59E9"/>
    <w:rsid w:val="00723823"/>
    <w:rsid w:val="007278DB"/>
    <w:rsid w:val="00740246"/>
    <w:rsid w:val="00745CC2"/>
    <w:rsid w:val="0076327F"/>
    <w:rsid w:val="007668D7"/>
    <w:rsid w:val="007701E7"/>
    <w:rsid w:val="00783F15"/>
    <w:rsid w:val="0078440E"/>
    <w:rsid w:val="007C3D61"/>
    <w:rsid w:val="007C6060"/>
    <w:rsid w:val="007D752D"/>
    <w:rsid w:val="007F755D"/>
    <w:rsid w:val="00801874"/>
    <w:rsid w:val="00802C0E"/>
    <w:rsid w:val="00804A73"/>
    <w:rsid w:val="0080710F"/>
    <w:rsid w:val="00834C30"/>
    <w:rsid w:val="00837485"/>
    <w:rsid w:val="008404B8"/>
    <w:rsid w:val="0084125D"/>
    <w:rsid w:val="00842666"/>
    <w:rsid w:val="008436A7"/>
    <w:rsid w:val="00846283"/>
    <w:rsid w:val="0086210E"/>
    <w:rsid w:val="008A15EF"/>
    <w:rsid w:val="008B2934"/>
    <w:rsid w:val="008C5490"/>
    <w:rsid w:val="008D13DC"/>
    <w:rsid w:val="008E3EF9"/>
    <w:rsid w:val="00904822"/>
    <w:rsid w:val="00907740"/>
    <w:rsid w:val="00907919"/>
    <w:rsid w:val="00913C79"/>
    <w:rsid w:val="00916864"/>
    <w:rsid w:val="00920F6F"/>
    <w:rsid w:val="0092237C"/>
    <w:rsid w:val="00924DCA"/>
    <w:rsid w:val="009269F7"/>
    <w:rsid w:val="009359A9"/>
    <w:rsid w:val="009463E0"/>
    <w:rsid w:val="00946EEC"/>
    <w:rsid w:val="009528BF"/>
    <w:rsid w:val="00965C00"/>
    <w:rsid w:val="00983A0B"/>
    <w:rsid w:val="00985005"/>
    <w:rsid w:val="009A6977"/>
    <w:rsid w:val="009C1A3B"/>
    <w:rsid w:val="009E1B7D"/>
    <w:rsid w:val="009E62E9"/>
    <w:rsid w:val="009F02AE"/>
    <w:rsid w:val="00A068FE"/>
    <w:rsid w:val="00A2395D"/>
    <w:rsid w:val="00A3361E"/>
    <w:rsid w:val="00A43567"/>
    <w:rsid w:val="00A4786F"/>
    <w:rsid w:val="00A7599B"/>
    <w:rsid w:val="00A75EB5"/>
    <w:rsid w:val="00A97C68"/>
    <w:rsid w:val="00AA0DCB"/>
    <w:rsid w:val="00AA29EE"/>
    <w:rsid w:val="00AC7C0C"/>
    <w:rsid w:val="00AE5197"/>
    <w:rsid w:val="00B05F90"/>
    <w:rsid w:val="00B15286"/>
    <w:rsid w:val="00B156E8"/>
    <w:rsid w:val="00B21156"/>
    <w:rsid w:val="00B24574"/>
    <w:rsid w:val="00B358B4"/>
    <w:rsid w:val="00B47492"/>
    <w:rsid w:val="00B47F48"/>
    <w:rsid w:val="00B60644"/>
    <w:rsid w:val="00B635C0"/>
    <w:rsid w:val="00B90431"/>
    <w:rsid w:val="00B90823"/>
    <w:rsid w:val="00BA77BB"/>
    <w:rsid w:val="00BC7C94"/>
    <w:rsid w:val="00BD37EA"/>
    <w:rsid w:val="00BE0550"/>
    <w:rsid w:val="00BF3C65"/>
    <w:rsid w:val="00C16CE5"/>
    <w:rsid w:val="00C45477"/>
    <w:rsid w:val="00C50100"/>
    <w:rsid w:val="00C61994"/>
    <w:rsid w:val="00C666D8"/>
    <w:rsid w:val="00C75772"/>
    <w:rsid w:val="00C821E9"/>
    <w:rsid w:val="00C93BF8"/>
    <w:rsid w:val="00CC77C6"/>
    <w:rsid w:val="00CD1663"/>
    <w:rsid w:val="00CE52D9"/>
    <w:rsid w:val="00D02C29"/>
    <w:rsid w:val="00D06E39"/>
    <w:rsid w:val="00D1392D"/>
    <w:rsid w:val="00D15AE9"/>
    <w:rsid w:val="00D308EB"/>
    <w:rsid w:val="00D419BF"/>
    <w:rsid w:val="00D7614C"/>
    <w:rsid w:val="00D84835"/>
    <w:rsid w:val="00DA31E4"/>
    <w:rsid w:val="00DD4656"/>
    <w:rsid w:val="00DD4686"/>
    <w:rsid w:val="00E05B5B"/>
    <w:rsid w:val="00E12463"/>
    <w:rsid w:val="00E2463D"/>
    <w:rsid w:val="00E3497A"/>
    <w:rsid w:val="00E37158"/>
    <w:rsid w:val="00E373A6"/>
    <w:rsid w:val="00E42526"/>
    <w:rsid w:val="00E445BC"/>
    <w:rsid w:val="00E5131B"/>
    <w:rsid w:val="00E752A2"/>
    <w:rsid w:val="00E75FFD"/>
    <w:rsid w:val="00E979D3"/>
    <w:rsid w:val="00EA47A2"/>
    <w:rsid w:val="00EA7A51"/>
    <w:rsid w:val="00EB0C24"/>
    <w:rsid w:val="00EC6352"/>
    <w:rsid w:val="00ED735E"/>
    <w:rsid w:val="00EF561C"/>
    <w:rsid w:val="00EF57A9"/>
    <w:rsid w:val="00EF71DE"/>
    <w:rsid w:val="00F16FCA"/>
    <w:rsid w:val="00F2602A"/>
    <w:rsid w:val="00F26C10"/>
    <w:rsid w:val="00F40CC9"/>
    <w:rsid w:val="00F463F0"/>
    <w:rsid w:val="00F46602"/>
    <w:rsid w:val="00F47E5B"/>
    <w:rsid w:val="00F5366F"/>
    <w:rsid w:val="00FA7622"/>
    <w:rsid w:val="00FB6606"/>
    <w:rsid w:val="00FC535E"/>
    <w:rsid w:val="00FD1CFA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ED14"/>
  <w15:docId w15:val="{C48C3016-AA46-4062-8203-4231E647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00EA47A2"/>
    <w:pPr>
      <w:keepNext/>
      <w:keepLines/>
      <w:spacing w:before="12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74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74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743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374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7438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248E"/>
    <w:rPr>
      <w:b/>
      <w:bCs/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B90431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4WZ12Y4SovJEtcLuE0WQc3hHg==">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Kubíček</dc:creator>
  <cp:lastModifiedBy>Jakub Knapp</cp:lastModifiedBy>
  <cp:revision>25</cp:revision>
  <dcterms:created xsi:type="dcterms:W3CDTF">2023-12-21T10:20:00Z</dcterms:created>
  <dcterms:modified xsi:type="dcterms:W3CDTF">2024-01-03T09:32:00Z</dcterms:modified>
</cp:coreProperties>
</file>